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00" w:rsidRDefault="00C16E00" w:rsidP="00C5356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C16E00" w:rsidRDefault="00027EA6" w:rsidP="00C5356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2379600" cy="950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_finceramica+claim_colore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600" cy="9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EA6" w:rsidRDefault="00027EA6" w:rsidP="00C5356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</w:rPr>
      </w:pPr>
    </w:p>
    <w:p w:rsidR="00027EA6" w:rsidRDefault="00027EA6" w:rsidP="00C5356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</w:rPr>
      </w:pPr>
    </w:p>
    <w:p w:rsidR="00DC50A6" w:rsidRDefault="00C53567" w:rsidP="00027EA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</w:rPr>
      </w:pPr>
      <w:proofErr w:type="spellStart"/>
      <w:r w:rsidRPr="00027EA6">
        <w:rPr>
          <w:rFonts w:ascii="Arial" w:eastAsia="Times New Roman" w:hAnsi="Arial" w:cs="Arial"/>
        </w:rPr>
        <w:t>Finceramica</w:t>
      </w:r>
      <w:proofErr w:type="spellEnd"/>
      <w:r w:rsidRPr="00027EA6">
        <w:rPr>
          <w:rFonts w:ascii="Arial" w:eastAsia="Times New Roman" w:hAnsi="Arial" w:cs="Arial"/>
        </w:rPr>
        <w:t xml:space="preserve"> nasce nel</w:t>
      </w:r>
      <w:r w:rsidR="0060661F" w:rsidRPr="00027EA6">
        <w:rPr>
          <w:rFonts w:ascii="Arial" w:eastAsia="Times New Roman" w:hAnsi="Arial" w:cs="Arial"/>
        </w:rPr>
        <w:t xml:space="preserve"> </w:t>
      </w:r>
      <w:r w:rsidR="00713DA1">
        <w:rPr>
          <w:rFonts w:ascii="Arial" w:eastAsia="Times New Roman" w:hAnsi="Arial" w:cs="Arial"/>
        </w:rPr>
        <w:t>1987</w:t>
      </w:r>
      <w:r w:rsidR="00B621F0">
        <w:rPr>
          <w:rFonts w:ascii="Arial" w:eastAsia="Times New Roman" w:hAnsi="Arial" w:cs="Arial"/>
        </w:rPr>
        <w:t>,</w:t>
      </w:r>
      <w:r w:rsidR="00713DA1">
        <w:rPr>
          <w:rFonts w:ascii="Arial" w:eastAsia="Times New Roman" w:hAnsi="Arial" w:cs="Arial"/>
        </w:rPr>
        <w:t xml:space="preserve"> </w:t>
      </w:r>
      <w:r w:rsidR="00713DA1" w:rsidRPr="00027EA6">
        <w:rPr>
          <w:rFonts w:ascii="Arial" w:eastAsia="Times New Roman" w:hAnsi="Arial" w:cs="Arial"/>
        </w:rPr>
        <w:t>dall’iniziativa di alcuni ricercatori che decisero di dar vita ad una realtà industriale partendo da idee innovative in campo medico.</w:t>
      </w:r>
      <w:r w:rsidR="00713DA1">
        <w:rPr>
          <w:rFonts w:ascii="Arial" w:eastAsia="Times New Roman" w:hAnsi="Arial" w:cs="Arial"/>
        </w:rPr>
        <w:t xml:space="preserve"> </w:t>
      </w:r>
      <w:proofErr w:type="spellStart"/>
      <w:r w:rsidR="00B621F0" w:rsidRPr="00027EA6">
        <w:rPr>
          <w:rFonts w:ascii="Arial" w:eastAsia="Times New Roman" w:hAnsi="Arial" w:cs="Arial"/>
        </w:rPr>
        <w:t>Tampieri</w:t>
      </w:r>
      <w:proofErr w:type="spellEnd"/>
      <w:r w:rsidR="00B621F0" w:rsidRPr="00027EA6">
        <w:rPr>
          <w:rFonts w:ascii="Arial" w:eastAsia="Times New Roman" w:hAnsi="Arial" w:cs="Arial"/>
        </w:rPr>
        <w:t xml:space="preserve">, intuendo la potenzialità di </w:t>
      </w:r>
      <w:proofErr w:type="spellStart"/>
      <w:r w:rsidR="00B621F0" w:rsidRPr="00027EA6">
        <w:rPr>
          <w:rFonts w:ascii="Arial" w:eastAsia="Times New Roman" w:hAnsi="Arial" w:cs="Arial"/>
        </w:rPr>
        <w:t>Finceramica</w:t>
      </w:r>
      <w:proofErr w:type="spellEnd"/>
      <w:r w:rsidR="00B621F0" w:rsidRPr="00027EA6">
        <w:rPr>
          <w:rFonts w:ascii="Arial" w:eastAsia="Times New Roman" w:hAnsi="Arial" w:cs="Arial"/>
        </w:rPr>
        <w:t xml:space="preserve">, </w:t>
      </w:r>
      <w:r w:rsidR="00B621F0">
        <w:rPr>
          <w:rFonts w:ascii="Arial" w:eastAsia="Times New Roman" w:hAnsi="Arial" w:cs="Arial"/>
        </w:rPr>
        <w:t xml:space="preserve">nel 1992 la rileva come </w:t>
      </w:r>
      <w:r w:rsidR="00B621F0" w:rsidRPr="00027EA6">
        <w:rPr>
          <w:rFonts w:ascii="Arial" w:eastAsia="Times New Roman" w:hAnsi="Arial" w:cs="Arial"/>
        </w:rPr>
        <w:t>spin-off dell’istituto di Scienza e Tecnologia</w:t>
      </w:r>
      <w:r w:rsidR="00B621F0">
        <w:rPr>
          <w:rFonts w:ascii="Arial" w:eastAsia="Times New Roman" w:hAnsi="Arial" w:cs="Arial"/>
        </w:rPr>
        <w:t xml:space="preserve"> dei Materiali Ceramici del CNR. Nel corso degli anni approva</w:t>
      </w:r>
      <w:r w:rsidR="00B621F0" w:rsidRPr="00027EA6">
        <w:rPr>
          <w:rFonts w:ascii="Arial" w:eastAsia="Times New Roman" w:hAnsi="Arial" w:cs="Arial"/>
        </w:rPr>
        <w:t xml:space="preserve"> un importante piano di investimenti per lanciare una nuova fase di crescita aziendale.</w:t>
      </w:r>
      <w:r w:rsidR="00B621F0">
        <w:rPr>
          <w:rFonts w:ascii="Arial" w:eastAsia="Times New Roman" w:hAnsi="Arial" w:cs="Arial"/>
        </w:rPr>
        <w:t xml:space="preserve"> </w:t>
      </w:r>
      <w:r w:rsidRPr="00027EA6">
        <w:rPr>
          <w:rFonts w:ascii="Arial" w:eastAsia="Times New Roman" w:hAnsi="Arial" w:cs="Arial"/>
        </w:rPr>
        <w:t xml:space="preserve">Il lavoro svolto da </w:t>
      </w:r>
      <w:proofErr w:type="spellStart"/>
      <w:r w:rsidRPr="00027EA6">
        <w:rPr>
          <w:rFonts w:ascii="Arial" w:eastAsia="Times New Roman" w:hAnsi="Arial" w:cs="Arial"/>
        </w:rPr>
        <w:t>Finceramica</w:t>
      </w:r>
      <w:proofErr w:type="spellEnd"/>
      <w:r w:rsidRPr="00027EA6">
        <w:rPr>
          <w:rFonts w:ascii="Arial" w:eastAsia="Times New Roman" w:hAnsi="Arial" w:cs="Arial"/>
        </w:rPr>
        <w:t xml:space="preserve"> rappresenta </w:t>
      </w:r>
      <w:r w:rsidR="00B621F0">
        <w:rPr>
          <w:rFonts w:ascii="Arial" w:eastAsia="Times New Roman" w:hAnsi="Arial" w:cs="Arial"/>
        </w:rPr>
        <w:t xml:space="preserve">infatti </w:t>
      </w:r>
      <w:r w:rsidRPr="00027EA6">
        <w:rPr>
          <w:rFonts w:ascii="Arial" w:eastAsia="Times New Roman" w:hAnsi="Arial" w:cs="Arial"/>
        </w:rPr>
        <w:t>il punto d’unione tra l’evoluzione millenaria dei processi ceramici e l’innovazione nei biomateriali, nelle bioscienze e nella “chirurgia rigenerativa”</w:t>
      </w:r>
      <w:r w:rsidR="00713DA1">
        <w:rPr>
          <w:rFonts w:ascii="Arial" w:eastAsia="Times New Roman" w:hAnsi="Arial" w:cs="Arial"/>
        </w:rPr>
        <w:t xml:space="preserve">. </w:t>
      </w:r>
    </w:p>
    <w:p w:rsidR="00B621F0" w:rsidRPr="00027EA6" w:rsidRDefault="00B621F0" w:rsidP="00027EA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</w:rPr>
      </w:pPr>
    </w:p>
    <w:p w:rsidR="00304F33" w:rsidRDefault="00C53567" w:rsidP="00027EA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</w:rPr>
      </w:pPr>
      <w:r w:rsidRPr="00027EA6">
        <w:rPr>
          <w:rFonts w:ascii="Arial" w:hAnsi="Arial" w:cs="Arial"/>
        </w:rPr>
        <w:t xml:space="preserve">Oggi </w:t>
      </w:r>
      <w:proofErr w:type="spellStart"/>
      <w:r w:rsidRPr="00027EA6">
        <w:rPr>
          <w:rFonts w:ascii="Arial" w:hAnsi="Arial" w:cs="Arial"/>
        </w:rPr>
        <w:t>Finceramica</w:t>
      </w:r>
      <w:proofErr w:type="spellEnd"/>
      <w:r w:rsidRPr="00027EA6">
        <w:rPr>
          <w:rFonts w:ascii="Arial" w:hAnsi="Arial" w:cs="Arial"/>
        </w:rPr>
        <w:t xml:space="preserve"> è una società che</w:t>
      </w:r>
      <w:r w:rsidRPr="00027EA6">
        <w:rPr>
          <w:rStyle w:val="apple-converted-space"/>
          <w:rFonts w:ascii="Arial" w:hAnsi="Arial" w:cs="Arial"/>
        </w:rPr>
        <w:t> </w:t>
      </w:r>
      <w:r w:rsidRPr="00027EA6">
        <w:rPr>
          <w:rStyle w:val="testoevidenziato"/>
          <w:rFonts w:ascii="Arial" w:hAnsi="Arial" w:cs="Arial"/>
          <w:bCs/>
          <w:iCs/>
        </w:rPr>
        <w:t>sviluppa, produce</w:t>
      </w:r>
      <w:r w:rsidRPr="00027EA6">
        <w:rPr>
          <w:rStyle w:val="apple-converted-space"/>
          <w:rFonts w:ascii="Arial" w:hAnsi="Arial" w:cs="Arial"/>
        </w:rPr>
        <w:t> </w:t>
      </w:r>
      <w:r w:rsidRPr="00027EA6">
        <w:rPr>
          <w:rFonts w:ascii="Arial" w:hAnsi="Arial" w:cs="Arial"/>
        </w:rPr>
        <w:t>e</w:t>
      </w:r>
      <w:r w:rsidRPr="00027EA6">
        <w:rPr>
          <w:rStyle w:val="apple-converted-space"/>
          <w:rFonts w:ascii="Arial" w:hAnsi="Arial" w:cs="Arial"/>
        </w:rPr>
        <w:t> </w:t>
      </w:r>
      <w:r w:rsidRPr="00027EA6">
        <w:rPr>
          <w:rStyle w:val="testoevidenziato"/>
          <w:rFonts w:ascii="Arial" w:hAnsi="Arial" w:cs="Arial"/>
          <w:bCs/>
          <w:iCs/>
        </w:rPr>
        <w:t>commercializza</w:t>
      </w:r>
      <w:r w:rsidRPr="00027EA6">
        <w:rPr>
          <w:rStyle w:val="apple-converted-space"/>
          <w:rFonts w:ascii="Arial" w:hAnsi="Arial" w:cs="Arial"/>
        </w:rPr>
        <w:t xml:space="preserve"> </w:t>
      </w:r>
      <w:r w:rsidR="00304F33" w:rsidRPr="00027EA6">
        <w:rPr>
          <w:rFonts w:ascii="Arial" w:eastAsia="Times New Roman" w:hAnsi="Arial" w:cs="Arial"/>
        </w:rPr>
        <w:t xml:space="preserve">innovativi biomateriali ceramici e composti ceramico-polimerici, per la rigenerazione dei tessuti del sistema muscolo-scheletrico, in particolare per tre specifiche aree della medicina: </w:t>
      </w:r>
      <w:r w:rsidR="00B621F0">
        <w:rPr>
          <w:rFonts w:ascii="Arial" w:eastAsia="Times New Roman" w:hAnsi="Arial" w:cs="Arial"/>
        </w:rPr>
        <w:t>c</w:t>
      </w:r>
      <w:r w:rsidR="00304F33" w:rsidRPr="00027EA6">
        <w:rPr>
          <w:rFonts w:ascii="Arial" w:eastAsia="Times New Roman" w:hAnsi="Arial" w:cs="Arial"/>
        </w:rPr>
        <w:t xml:space="preserve">hirurgia ortopedica, </w:t>
      </w:r>
      <w:r w:rsidR="00B621F0">
        <w:rPr>
          <w:rFonts w:ascii="Arial" w:eastAsia="Times New Roman" w:hAnsi="Arial" w:cs="Arial"/>
        </w:rPr>
        <w:t>n</w:t>
      </w:r>
      <w:r w:rsidR="00304F33" w:rsidRPr="00027EA6">
        <w:rPr>
          <w:rFonts w:ascii="Arial" w:eastAsia="Times New Roman" w:hAnsi="Arial" w:cs="Arial"/>
        </w:rPr>
        <w:t>eurochirurgia</w:t>
      </w:r>
      <w:r w:rsidR="00B621F0">
        <w:rPr>
          <w:rFonts w:ascii="Arial" w:eastAsia="Times New Roman" w:hAnsi="Arial" w:cs="Arial"/>
        </w:rPr>
        <w:t xml:space="preserve"> e c</w:t>
      </w:r>
      <w:r w:rsidR="00304F33" w:rsidRPr="00027EA6">
        <w:rPr>
          <w:rFonts w:ascii="Arial" w:eastAsia="Times New Roman" w:hAnsi="Arial" w:cs="Arial"/>
        </w:rPr>
        <w:t xml:space="preserve">hirurgia </w:t>
      </w:r>
      <w:r w:rsidR="00B621F0">
        <w:rPr>
          <w:rFonts w:ascii="Arial" w:eastAsia="Times New Roman" w:hAnsi="Arial" w:cs="Arial"/>
        </w:rPr>
        <w:t>m</w:t>
      </w:r>
      <w:r w:rsidR="00304F33" w:rsidRPr="00027EA6">
        <w:rPr>
          <w:rFonts w:ascii="Arial" w:eastAsia="Times New Roman" w:hAnsi="Arial" w:cs="Arial"/>
        </w:rPr>
        <w:t>axillo-</w:t>
      </w:r>
      <w:r w:rsidR="00B621F0">
        <w:rPr>
          <w:rFonts w:ascii="Arial" w:eastAsia="Times New Roman" w:hAnsi="Arial" w:cs="Arial"/>
        </w:rPr>
        <w:t>f</w:t>
      </w:r>
      <w:r w:rsidR="00304F33" w:rsidRPr="00027EA6">
        <w:rPr>
          <w:rFonts w:ascii="Arial" w:eastAsia="Times New Roman" w:hAnsi="Arial" w:cs="Arial"/>
        </w:rPr>
        <w:t xml:space="preserve">acciale. </w:t>
      </w:r>
    </w:p>
    <w:p w:rsidR="00B621F0" w:rsidRPr="00027EA6" w:rsidRDefault="00B621F0" w:rsidP="00027EA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</w:rPr>
      </w:pPr>
    </w:p>
    <w:p w:rsidR="00851CAD" w:rsidRDefault="00304F33" w:rsidP="00027EA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</w:rPr>
      </w:pPr>
      <w:r w:rsidRPr="00027EA6">
        <w:rPr>
          <w:rFonts w:ascii="Arial" w:eastAsia="Times New Roman" w:hAnsi="Arial" w:cs="Arial"/>
        </w:rPr>
        <w:t xml:space="preserve">Il lavoro di </w:t>
      </w:r>
      <w:proofErr w:type="spellStart"/>
      <w:r w:rsidRPr="00027EA6">
        <w:rPr>
          <w:rFonts w:ascii="Arial" w:eastAsia="Times New Roman" w:hAnsi="Arial" w:cs="Arial"/>
        </w:rPr>
        <w:t>Finceramica</w:t>
      </w:r>
      <w:proofErr w:type="spellEnd"/>
      <w:r w:rsidRPr="00027EA6">
        <w:rPr>
          <w:rFonts w:ascii="Arial" w:eastAsia="Times New Roman" w:hAnsi="Arial" w:cs="Arial"/>
        </w:rPr>
        <w:t xml:space="preserve"> si focalizza </w:t>
      </w:r>
      <w:r w:rsidR="00145A2B" w:rsidRPr="00027EA6">
        <w:rPr>
          <w:rFonts w:ascii="Arial" w:eastAsia="Times New Roman" w:hAnsi="Arial" w:cs="Arial"/>
        </w:rPr>
        <w:t xml:space="preserve">principalmente </w:t>
      </w:r>
      <w:r w:rsidRPr="00027EA6">
        <w:rPr>
          <w:rFonts w:ascii="Arial" w:eastAsia="Times New Roman" w:hAnsi="Arial" w:cs="Arial"/>
        </w:rPr>
        <w:t>sullo studio e la creazione di soluzion</w:t>
      </w:r>
      <w:r w:rsidR="00B621F0">
        <w:rPr>
          <w:rFonts w:ascii="Arial" w:eastAsia="Times New Roman" w:hAnsi="Arial" w:cs="Arial"/>
        </w:rPr>
        <w:t>i</w:t>
      </w:r>
      <w:r w:rsidRPr="00027EA6">
        <w:rPr>
          <w:rFonts w:ascii="Arial" w:eastAsia="Times New Roman" w:hAnsi="Arial" w:cs="Arial"/>
        </w:rPr>
        <w:t xml:space="preserve"> biomediche </w:t>
      </w:r>
      <w:r w:rsidR="00145A2B" w:rsidRPr="00027EA6">
        <w:rPr>
          <w:rFonts w:ascii="Arial" w:eastAsia="Times New Roman" w:hAnsi="Arial" w:cs="Arial"/>
        </w:rPr>
        <w:t>“su misura”, per risolvere</w:t>
      </w:r>
      <w:r w:rsidRPr="00027EA6">
        <w:rPr>
          <w:rFonts w:ascii="Arial" w:eastAsia="Times New Roman" w:hAnsi="Arial" w:cs="Arial"/>
        </w:rPr>
        <w:t xml:space="preserve"> specifici problemi medici che si affrontano ogni giorno nelle sale operatorie. L’attività di ricerca è una parte integrante del </w:t>
      </w:r>
      <w:proofErr w:type="spellStart"/>
      <w:r w:rsidRPr="00027EA6">
        <w:rPr>
          <w:rFonts w:ascii="Arial" w:eastAsia="Times New Roman" w:hAnsi="Arial" w:cs="Arial"/>
        </w:rPr>
        <w:t>Dna</w:t>
      </w:r>
      <w:proofErr w:type="spellEnd"/>
      <w:r w:rsidRPr="00027EA6">
        <w:rPr>
          <w:rFonts w:ascii="Arial" w:eastAsia="Times New Roman" w:hAnsi="Arial" w:cs="Arial"/>
        </w:rPr>
        <w:t xml:space="preserve"> </w:t>
      </w:r>
      <w:proofErr w:type="spellStart"/>
      <w:r w:rsidRPr="00027EA6">
        <w:rPr>
          <w:rFonts w:ascii="Arial" w:eastAsia="Times New Roman" w:hAnsi="Arial" w:cs="Arial"/>
        </w:rPr>
        <w:t>Finceramica</w:t>
      </w:r>
      <w:proofErr w:type="spellEnd"/>
      <w:r w:rsidRPr="00027EA6">
        <w:rPr>
          <w:rFonts w:ascii="Arial" w:eastAsia="Times New Roman" w:hAnsi="Arial" w:cs="Arial"/>
        </w:rPr>
        <w:t xml:space="preserve"> ed è una risposta concreta finalizzata al progresso biomedico di oggi ma anche di domani. La piattaforma tecnologica </w:t>
      </w:r>
      <w:proofErr w:type="spellStart"/>
      <w:r w:rsidRPr="00027EA6">
        <w:rPr>
          <w:rFonts w:ascii="Arial" w:eastAsia="Times New Roman" w:hAnsi="Arial" w:cs="Arial"/>
        </w:rPr>
        <w:t>Finceramica</w:t>
      </w:r>
      <w:proofErr w:type="spellEnd"/>
      <w:r w:rsidRPr="00027EA6">
        <w:rPr>
          <w:rFonts w:ascii="Arial" w:eastAsia="Times New Roman" w:hAnsi="Arial" w:cs="Arial"/>
        </w:rPr>
        <w:t>, dai materiali ceramici innovativi alla biotecnologie, ruota attorno all’uomo, alle sue specifiche necessità come paziente e come chirurgo.</w:t>
      </w:r>
      <w:r w:rsidR="00851CAD">
        <w:rPr>
          <w:rFonts w:ascii="Arial" w:eastAsia="Times New Roman" w:hAnsi="Arial" w:cs="Arial"/>
        </w:rPr>
        <w:t xml:space="preserve"> </w:t>
      </w:r>
      <w:r w:rsidRPr="00027EA6">
        <w:rPr>
          <w:rFonts w:ascii="Arial" w:eastAsia="Times New Roman" w:hAnsi="Arial" w:cs="Arial"/>
        </w:rPr>
        <w:t xml:space="preserve">Le tecnologie innovative sviluppate da </w:t>
      </w:r>
      <w:proofErr w:type="spellStart"/>
      <w:r w:rsidRPr="00027EA6">
        <w:rPr>
          <w:rFonts w:ascii="Arial" w:eastAsia="Times New Roman" w:hAnsi="Arial" w:cs="Arial"/>
        </w:rPr>
        <w:t>Finceramica</w:t>
      </w:r>
      <w:proofErr w:type="spellEnd"/>
      <w:r w:rsidRPr="00027EA6">
        <w:rPr>
          <w:rFonts w:ascii="Arial" w:eastAsia="Times New Roman" w:hAnsi="Arial" w:cs="Arial"/>
        </w:rPr>
        <w:t xml:space="preserve"> in collaborazione con istituti di ricerca riconosciuti al livello internazionale, hanno dato vita a nuove generazioni di biomateriali capaci di interagire con l’organismo, integrarsi ed infine rigenerare i tessuti scheletrici dan</w:t>
      </w:r>
      <w:r w:rsidR="00C16E00" w:rsidRPr="00027EA6">
        <w:rPr>
          <w:rFonts w:ascii="Arial" w:eastAsia="Times New Roman" w:hAnsi="Arial" w:cs="Arial"/>
        </w:rPr>
        <w:t>n</w:t>
      </w:r>
      <w:r w:rsidRPr="00027EA6">
        <w:rPr>
          <w:rFonts w:ascii="Arial" w:eastAsia="Times New Roman" w:hAnsi="Arial" w:cs="Arial"/>
        </w:rPr>
        <w:t xml:space="preserve">eggiati. </w:t>
      </w:r>
    </w:p>
    <w:p w:rsidR="00851CAD" w:rsidRDefault="00851CAD" w:rsidP="00027EA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</w:rPr>
      </w:pPr>
    </w:p>
    <w:p w:rsidR="00145A2B" w:rsidRPr="00027EA6" w:rsidRDefault="00304F33" w:rsidP="00027EA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</w:rPr>
      </w:pPr>
      <w:r w:rsidRPr="00027EA6">
        <w:rPr>
          <w:rFonts w:ascii="Arial" w:eastAsia="Times New Roman" w:hAnsi="Arial" w:cs="Arial"/>
        </w:rPr>
        <w:t xml:space="preserve">Uno dei materiali più studiati da </w:t>
      </w:r>
      <w:proofErr w:type="spellStart"/>
      <w:r w:rsidRPr="00027EA6">
        <w:rPr>
          <w:rFonts w:ascii="Arial" w:eastAsia="Times New Roman" w:hAnsi="Arial" w:cs="Arial"/>
        </w:rPr>
        <w:t>Finceramica</w:t>
      </w:r>
      <w:proofErr w:type="spellEnd"/>
      <w:r w:rsidRPr="00027EA6">
        <w:rPr>
          <w:rFonts w:ascii="Arial" w:eastAsia="Times New Roman" w:hAnsi="Arial" w:cs="Arial"/>
        </w:rPr>
        <w:t xml:space="preserve"> è l’</w:t>
      </w:r>
      <w:proofErr w:type="spellStart"/>
      <w:r w:rsidRPr="00027EA6">
        <w:rPr>
          <w:rFonts w:ascii="Arial" w:eastAsia="Times New Roman" w:hAnsi="Arial" w:cs="Arial"/>
        </w:rPr>
        <w:t>idrossiapatite</w:t>
      </w:r>
      <w:proofErr w:type="spellEnd"/>
      <w:r w:rsidRPr="00027EA6">
        <w:rPr>
          <w:rFonts w:ascii="Arial" w:eastAsia="Times New Roman" w:hAnsi="Arial" w:cs="Arial"/>
        </w:rPr>
        <w:t xml:space="preserve">, </w:t>
      </w:r>
      <w:r w:rsidR="004B3A99">
        <w:rPr>
          <w:rFonts w:ascii="Arial" w:eastAsia="Times New Roman" w:hAnsi="Arial" w:cs="Arial"/>
        </w:rPr>
        <w:t>componente inorganico costituito</w:t>
      </w:r>
      <w:r w:rsidR="004B3A99" w:rsidRPr="004B3A99">
        <w:rPr>
          <w:rFonts w:ascii="Arial" w:eastAsia="Times New Roman" w:hAnsi="Arial" w:cs="Arial"/>
        </w:rPr>
        <w:t xml:space="preserve"> da calcio e fosforo</w:t>
      </w:r>
      <w:r w:rsidR="004B3A99">
        <w:rPr>
          <w:rFonts w:ascii="Arial" w:eastAsia="Times New Roman" w:hAnsi="Arial" w:cs="Arial"/>
        </w:rPr>
        <w:t>,</w:t>
      </w:r>
      <w:r w:rsidRPr="00027EA6">
        <w:rPr>
          <w:rFonts w:ascii="Arial" w:eastAsia="Times New Roman" w:hAnsi="Arial" w:cs="Arial"/>
        </w:rPr>
        <w:t xml:space="preserve"> che </w:t>
      </w:r>
      <w:r w:rsidR="004B3A99">
        <w:rPr>
          <w:rFonts w:ascii="Arial" w:eastAsia="Times New Roman" w:hAnsi="Arial" w:cs="Arial"/>
        </w:rPr>
        <w:t>è il principale componente del</w:t>
      </w:r>
      <w:r w:rsidRPr="00027EA6">
        <w:rPr>
          <w:rFonts w:ascii="Arial" w:eastAsia="Times New Roman" w:hAnsi="Arial" w:cs="Arial"/>
        </w:rPr>
        <w:t>l’o</w:t>
      </w:r>
      <w:r w:rsidR="00851CAD">
        <w:rPr>
          <w:rFonts w:ascii="Arial" w:eastAsia="Times New Roman" w:hAnsi="Arial" w:cs="Arial"/>
        </w:rPr>
        <w:t>sso. I biomateriali a base</w:t>
      </w:r>
      <w:r w:rsidRPr="00027EA6">
        <w:rPr>
          <w:rFonts w:ascii="Arial" w:eastAsia="Times New Roman" w:hAnsi="Arial" w:cs="Arial"/>
        </w:rPr>
        <w:t xml:space="preserve"> di </w:t>
      </w:r>
      <w:proofErr w:type="spellStart"/>
      <w:r w:rsidRPr="00027EA6">
        <w:rPr>
          <w:rFonts w:ascii="Arial" w:eastAsia="Times New Roman" w:hAnsi="Arial" w:cs="Arial"/>
        </w:rPr>
        <w:t>idrossiapatite</w:t>
      </w:r>
      <w:proofErr w:type="spellEnd"/>
      <w:r w:rsidRPr="00027EA6">
        <w:rPr>
          <w:rFonts w:ascii="Arial" w:eastAsia="Times New Roman" w:hAnsi="Arial" w:cs="Arial"/>
        </w:rPr>
        <w:t xml:space="preserve"> di nuova generazione, quando vengono impiantati, creano il microambiente ideale per stimolare biologicamente lo sviluppo di nuovo osso.</w:t>
      </w:r>
    </w:p>
    <w:p w:rsidR="002A48FA" w:rsidRPr="00027EA6" w:rsidRDefault="002A48FA" w:rsidP="00027EA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</w:rPr>
      </w:pPr>
    </w:p>
    <w:p w:rsidR="00DC50A6" w:rsidRPr="00027EA6" w:rsidRDefault="008C1892" w:rsidP="008C189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A fine 2016 </w:t>
      </w:r>
      <w:proofErr w:type="spellStart"/>
      <w:r w:rsidR="00851CAD" w:rsidRPr="00851CAD">
        <w:rPr>
          <w:rFonts w:ascii="Arial" w:hAnsi="Arial" w:cs="Arial"/>
        </w:rPr>
        <w:t>CustomizedBone</w:t>
      </w:r>
      <w:proofErr w:type="spellEnd"/>
      <w:r w:rsidR="00851CAD" w:rsidRPr="00851CAD">
        <w:rPr>
          <w:rFonts w:ascii="Arial" w:hAnsi="Arial" w:cs="Arial"/>
        </w:rPr>
        <w:t xml:space="preserve"> Service, nome per il mercato americano del già conosciuto </w:t>
      </w:r>
      <w:proofErr w:type="spellStart"/>
      <w:r w:rsidR="00851CAD" w:rsidRPr="00851CAD">
        <w:rPr>
          <w:rFonts w:ascii="Arial" w:hAnsi="Arial" w:cs="Arial"/>
        </w:rPr>
        <w:t>CustomBone</w:t>
      </w:r>
      <w:proofErr w:type="spellEnd"/>
      <w:r w:rsidR="00851CAD" w:rsidRPr="00851CAD">
        <w:rPr>
          <w:rFonts w:ascii="Arial" w:hAnsi="Arial" w:cs="Arial"/>
        </w:rPr>
        <w:t xml:space="preserve"> Service,</w:t>
      </w:r>
      <w:r>
        <w:rPr>
          <w:rFonts w:ascii="Arial" w:hAnsi="Arial" w:cs="Arial"/>
        </w:rPr>
        <w:t xml:space="preserve"> ha ricevuto l’autorizzazione all’immissione al commercio nel mercato americano da parte dell’FDA, la severa </w:t>
      </w:r>
      <w:proofErr w:type="spellStart"/>
      <w:r>
        <w:rPr>
          <w:rFonts w:ascii="Arial" w:hAnsi="Arial" w:cs="Arial"/>
        </w:rPr>
        <w:t>Food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Drug</w:t>
      </w:r>
      <w:proofErr w:type="spellEnd"/>
      <w:r>
        <w:rPr>
          <w:rFonts w:ascii="Arial" w:hAnsi="Arial" w:cs="Arial"/>
        </w:rPr>
        <w:t xml:space="preserve"> Administration. Q</w:t>
      </w:r>
      <w:r w:rsidR="00851CAD" w:rsidRPr="00851CAD">
        <w:rPr>
          <w:rFonts w:ascii="Arial" w:hAnsi="Arial" w:cs="Arial"/>
        </w:rPr>
        <w:t>uesta approvazione è stata ottenuta a seguito della sottomissione di una pratica denominata "510k ", volta</w:t>
      </w:r>
      <w:r>
        <w:rPr>
          <w:rFonts w:ascii="Arial" w:hAnsi="Arial" w:cs="Arial"/>
        </w:rPr>
        <w:t xml:space="preserve"> </w:t>
      </w:r>
      <w:r w:rsidR="00851CAD" w:rsidRPr="00851CAD">
        <w:rPr>
          <w:rFonts w:ascii="Arial" w:hAnsi="Arial" w:cs="Arial"/>
        </w:rPr>
        <w:t>a dimostrare la sostanziale equivalenza del prodotto italiano con un altro o altri già presenti sul mercato</w:t>
      </w:r>
      <w:r>
        <w:rPr>
          <w:rFonts w:ascii="Arial" w:hAnsi="Arial" w:cs="Arial"/>
        </w:rPr>
        <w:t xml:space="preserve"> </w:t>
      </w:r>
      <w:r w:rsidR="00851CAD" w:rsidRPr="00851CAD">
        <w:rPr>
          <w:rFonts w:ascii="Arial" w:hAnsi="Arial" w:cs="Arial"/>
        </w:rPr>
        <w:t>americano (predicate), quindi già approvati da FDA. La prassi prevede la presentaz</w:t>
      </w:r>
      <w:bookmarkStart w:id="0" w:name="_GoBack"/>
      <w:bookmarkEnd w:id="0"/>
      <w:r w:rsidR="00851CAD" w:rsidRPr="00851CAD">
        <w:rPr>
          <w:rFonts w:ascii="Arial" w:hAnsi="Arial" w:cs="Arial"/>
        </w:rPr>
        <w:t>ione di un dossier che</w:t>
      </w:r>
      <w:r>
        <w:rPr>
          <w:rFonts w:ascii="Arial" w:hAnsi="Arial" w:cs="Arial"/>
        </w:rPr>
        <w:t xml:space="preserve"> </w:t>
      </w:r>
      <w:r w:rsidR="00851CAD" w:rsidRPr="00851CAD">
        <w:rPr>
          <w:rFonts w:ascii="Arial" w:hAnsi="Arial" w:cs="Arial"/>
        </w:rPr>
        <w:t>contenga informazioni di prodotto, test comparativi, dati clinici e molto altro. I tempi di approvazione</w:t>
      </w:r>
      <w:r>
        <w:rPr>
          <w:rFonts w:ascii="Arial" w:hAnsi="Arial" w:cs="Arial"/>
        </w:rPr>
        <w:t xml:space="preserve"> </w:t>
      </w:r>
      <w:r w:rsidR="00851CAD" w:rsidRPr="00851CAD">
        <w:rPr>
          <w:rFonts w:ascii="Arial" w:hAnsi="Arial" w:cs="Arial"/>
        </w:rPr>
        <w:t>dipendono in genere dalla complessità del caso e da quanto i dispositivi paragonati sono effettivamente</w:t>
      </w:r>
      <w:r>
        <w:rPr>
          <w:rFonts w:ascii="Arial" w:hAnsi="Arial" w:cs="Arial"/>
        </w:rPr>
        <w:t xml:space="preserve"> </w:t>
      </w:r>
      <w:r w:rsidR="00851CAD" w:rsidRPr="00851CAD">
        <w:rPr>
          <w:rFonts w:ascii="Arial" w:hAnsi="Arial" w:cs="Arial"/>
        </w:rPr>
        <w:t xml:space="preserve">equivalenti. Per </w:t>
      </w:r>
      <w:proofErr w:type="spellStart"/>
      <w:r w:rsidR="00851CAD" w:rsidRPr="00851CAD">
        <w:rPr>
          <w:rFonts w:ascii="Arial" w:hAnsi="Arial" w:cs="Arial"/>
        </w:rPr>
        <w:t>CustomizedBone</w:t>
      </w:r>
      <w:proofErr w:type="spellEnd"/>
      <w:r w:rsidR="00851CAD" w:rsidRPr="00851CAD">
        <w:rPr>
          <w:rFonts w:ascii="Arial" w:hAnsi="Arial" w:cs="Arial"/>
        </w:rPr>
        <w:t xml:space="preserve"> si è trattato di un caso particolare, in quanto è l'unico dispositivo per</w:t>
      </w:r>
      <w:r>
        <w:rPr>
          <w:rFonts w:ascii="Arial" w:hAnsi="Arial" w:cs="Arial"/>
        </w:rPr>
        <w:t xml:space="preserve"> </w:t>
      </w:r>
      <w:r w:rsidR="00851CAD" w:rsidRPr="00851CAD">
        <w:rPr>
          <w:rFonts w:ascii="Arial" w:hAnsi="Arial" w:cs="Arial"/>
        </w:rPr>
        <w:t xml:space="preserve">questo tipo di indicazione terapeutica in </w:t>
      </w:r>
      <w:proofErr w:type="spellStart"/>
      <w:r w:rsidR="00851CAD" w:rsidRPr="00851CAD">
        <w:rPr>
          <w:rFonts w:ascii="Arial" w:hAnsi="Arial" w:cs="Arial"/>
        </w:rPr>
        <w:t>idrossiapatite</w:t>
      </w:r>
      <w:proofErr w:type="spellEnd"/>
      <w:r w:rsidR="00851CAD" w:rsidRPr="00851CAD">
        <w:rPr>
          <w:rFonts w:ascii="Arial" w:hAnsi="Arial" w:cs="Arial"/>
        </w:rPr>
        <w:t xml:space="preserve"> porosa approvato da FDA.</w:t>
      </w:r>
    </w:p>
    <w:p w:rsidR="00C53567" w:rsidRPr="00027EA6" w:rsidRDefault="00C53567" w:rsidP="00C5356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713DA1" w:rsidRPr="00713DA1" w:rsidRDefault="00713DA1" w:rsidP="00713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13DA1">
        <w:rPr>
          <w:rFonts w:ascii="Arial" w:hAnsi="Arial" w:cs="Arial"/>
          <w:bCs/>
          <w:sz w:val="20"/>
          <w:szCs w:val="20"/>
        </w:rPr>
        <w:t>Vittoria Graziani</w:t>
      </w:r>
    </w:p>
    <w:p w:rsidR="00713DA1" w:rsidRPr="00713DA1" w:rsidRDefault="00713DA1" w:rsidP="00713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13DA1">
        <w:rPr>
          <w:rFonts w:ascii="Arial" w:hAnsi="Arial" w:cs="Arial"/>
          <w:bCs/>
          <w:sz w:val="20"/>
          <w:szCs w:val="20"/>
        </w:rPr>
        <w:t xml:space="preserve">responsabile ufficio stampa </w:t>
      </w:r>
      <w:proofErr w:type="spellStart"/>
      <w:r w:rsidRPr="00713DA1">
        <w:rPr>
          <w:rFonts w:ascii="Arial" w:hAnsi="Arial" w:cs="Arial"/>
          <w:bCs/>
          <w:sz w:val="20"/>
          <w:szCs w:val="20"/>
        </w:rPr>
        <w:t>Finceramica</w:t>
      </w:r>
      <w:proofErr w:type="spellEnd"/>
    </w:p>
    <w:p w:rsidR="00713DA1" w:rsidRPr="00713DA1" w:rsidRDefault="00713DA1" w:rsidP="00713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13DA1">
        <w:rPr>
          <w:rFonts w:ascii="Arial" w:hAnsi="Arial" w:cs="Arial"/>
          <w:bCs/>
          <w:sz w:val="20"/>
          <w:szCs w:val="20"/>
        </w:rPr>
        <w:t xml:space="preserve">Gruppo </w:t>
      </w:r>
      <w:proofErr w:type="spellStart"/>
      <w:r w:rsidRPr="00713DA1">
        <w:rPr>
          <w:rFonts w:ascii="Arial" w:hAnsi="Arial" w:cs="Arial"/>
          <w:bCs/>
          <w:sz w:val="20"/>
          <w:szCs w:val="20"/>
        </w:rPr>
        <w:t>Tampieri</w:t>
      </w:r>
      <w:proofErr w:type="spellEnd"/>
    </w:p>
    <w:p w:rsidR="00713DA1" w:rsidRPr="00713DA1" w:rsidRDefault="00713DA1" w:rsidP="00713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mob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Pr="00713DA1">
        <w:rPr>
          <w:rFonts w:ascii="Arial" w:hAnsi="Arial" w:cs="Arial"/>
          <w:bCs/>
          <w:sz w:val="20"/>
          <w:szCs w:val="20"/>
        </w:rPr>
        <w:t>+39 345 6702347</w:t>
      </w:r>
    </w:p>
    <w:p w:rsidR="00713DA1" w:rsidRPr="00713DA1" w:rsidRDefault="00713DA1" w:rsidP="00713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       </w:t>
      </w:r>
      <w:r w:rsidRPr="00713DA1">
        <w:rPr>
          <w:rFonts w:ascii="Arial" w:hAnsi="Arial" w:cs="Arial"/>
          <w:bCs/>
          <w:sz w:val="20"/>
          <w:szCs w:val="20"/>
        </w:rPr>
        <w:t>+39 0546 607311</w:t>
      </w:r>
    </w:p>
    <w:p w:rsidR="00C53567" w:rsidRDefault="004B3A99" w:rsidP="00713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hyperlink r:id="rId6" w:history="1">
        <w:r w:rsidR="00713DA1" w:rsidRPr="00A83028">
          <w:rPr>
            <w:rStyle w:val="Collegamentoipertestuale"/>
            <w:rFonts w:ascii="Arial" w:hAnsi="Arial" w:cs="Arial"/>
            <w:bCs/>
            <w:sz w:val="20"/>
            <w:szCs w:val="20"/>
          </w:rPr>
          <w:t>pressoffice@finceramica.it</w:t>
        </w:r>
      </w:hyperlink>
    </w:p>
    <w:p w:rsidR="00713DA1" w:rsidRPr="00713DA1" w:rsidRDefault="004B3A99" w:rsidP="00713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hyperlink r:id="rId7" w:history="1">
        <w:r w:rsidR="00713DA1" w:rsidRPr="00A83028">
          <w:rPr>
            <w:rStyle w:val="Collegamentoipertestuale"/>
            <w:rFonts w:ascii="Arial" w:hAnsi="Arial" w:cs="Arial"/>
            <w:bCs/>
            <w:sz w:val="20"/>
            <w:szCs w:val="20"/>
          </w:rPr>
          <w:t>www.finceramica.it</w:t>
        </w:r>
      </w:hyperlink>
      <w:r w:rsidR="00713DA1">
        <w:rPr>
          <w:rFonts w:ascii="Arial" w:hAnsi="Arial" w:cs="Arial"/>
          <w:bCs/>
          <w:sz w:val="20"/>
          <w:szCs w:val="20"/>
        </w:rPr>
        <w:tab/>
      </w:r>
    </w:p>
    <w:p w:rsidR="00C53567" w:rsidRPr="00027EA6" w:rsidRDefault="00C53567"/>
    <w:sectPr w:rsidR="00C53567" w:rsidRPr="00027EA6" w:rsidSect="00C16E0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37"/>
    <w:rsid w:val="00027EA6"/>
    <w:rsid w:val="0007621D"/>
    <w:rsid w:val="000F280D"/>
    <w:rsid w:val="001263EB"/>
    <w:rsid w:val="0012774E"/>
    <w:rsid w:val="00130E5D"/>
    <w:rsid w:val="00145A2B"/>
    <w:rsid w:val="002A48FA"/>
    <w:rsid w:val="002C3495"/>
    <w:rsid w:val="00304F33"/>
    <w:rsid w:val="00355DF3"/>
    <w:rsid w:val="0046194E"/>
    <w:rsid w:val="00476156"/>
    <w:rsid w:val="004B3A99"/>
    <w:rsid w:val="004F170A"/>
    <w:rsid w:val="005C65E9"/>
    <w:rsid w:val="0060661F"/>
    <w:rsid w:val="0065387B"/>
    <w:rsid w:val="00713DA1"/>
    <w:rsid w:val="00734906"/>
    <w:rsid w:val="007A1173"/>
    <w:rsid w:val="007D17A8"/>
    <w:rsid w:val="00851CAD"/>
    <w:rsid w:val="008C1892"/>
    <w:rsid w:val="00934613"/>
    <w:rsid w:val="009B4249"/>
    <w:rsid w:val="00A01574"/>
    <w:rsid w:val="00A1027D"/>
    <w:rsid w:val="00A43301"/>
    <w:rsid w:val="00A44EA4"/>
    <w:rsid w:val="00B621F0"/>
    <w:rsid w:val="00B87CFE"/>
    <w:rsid w:val="00BB105E"/>
    <w:rsid w:val="00C16E00"/>
    <w:rsid w:val="00C52333"/>
    <w:rsid w:val="00C53567"/>
    <w:rsid w:val="00D33037"/>
    <w:rsid w:val="00D51167"/>
    <w:rsid w:val="00DC50A6"/>
    <w:rsid w:val="00E81395"/>
    <w:rsid w:val="00F80F7D"/>
    <w:rsid w:val="00FD2CDD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C5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stoevidenziato">
    <w:name w:val="testo_evidenziato"/>
    <w:basedOn w:val="Carpredefinitoparagrafo"/>
    <w:rsid w:val="00C53567"/>
  </w:style>
  <w:style w:type="character" w:customStyle="1" w:styleId="apple-converted-space">
    <w:name w:val="apple-converted-space"/>
    <w:basedOn w:val="Carpredefinitoparagrafo"/>
    <w:rsid w:val="00C535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EA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13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C5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stoevidenziato">
    <w:name w:val="testo_evidenziato"/>
    <w:basedOn w:val="Carpredefinitoparagrafo"/>
    <w:rsid w:val="00C53567"/>
  </w:style>
  <w:style w:type="character" w:customStyle="1" w:styleId="apple-converted-space">
    <w:name w:val="apple-converted-space"/>
    <w:basedOn w:val="Carpredefinitoparagrafo"/>
    <w:rsid w:val="00C535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EA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13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nceramic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office@finceramic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gmerlini</dc:creator>
  <cp:lastModifiedBy>vgraziani</cp:lastModifiedBy>
  <cp:revision>2</cp:revision>
  <cp:lastPrinted>2017-06-12T11:32:00Z</cp:lastPrinted>
  <dcterms:created xsi:type="dcterms:W3CDTF">2017-08-03T09:19:00Z</dcterms:created>
  <dcterms:modified xsi:type="dcterms:W3CDTF">2017-08-03T09:19:00Z</dcterms:modified>
</cp:coreProperties>
</file>